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C49A" w14:textId="77777777" w:rsidR="00132911" w:rsidRDefault="00D028A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D8ED400" wp14:editId="1B67ED21">
            <wp:extent cx="6750685" cy="7016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Шап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A08E8" w14:textId="77777777" w:rsidR="002262E0" w:rsidRDefault="00EC561D" w:rsidP="00D028AD">
      <w:pPr>
        <w:spacing w:after="0"/>
        <w:rPr>
          <w:color w:val="C00000"/>
        </w:rPr>
      </w:pPr>
      <w:r>
        <w:rPr>
          <w:color w:val="C00000"/>
        </w:rPr>
        <w:t>ООО «Аргос Про»</w:t>
      </w:r>
    </w:p>
    <w:p w14:paraId="0DD498A2" w14:textId="77777777" w:rsidR="00EC561D" w:rsidRDefault="00EC561D" w:rsidP="00D028AD">
      <w:pPr>
        <w:spacing w:after="0"/>
        <w:rPr>
          <w:color w:val="C00000"/>
        </w:rPr>
      </w:pPr>
      <w:r>
        <w:rPr>
          <w:color w:val="C00000"/>
        </w:rPr>
        <w:t xml:space="preserve">115193, Россия, </w:t>
      </w:r>
      <w:proofErr w:type="spellStart"/>
      <w:r>
        <w:rPr>
          <w:color w:val="C00000"/>
        </w:rPr>
        <w:t>г.Москва</w:t>
      </w:r>
      <w:proofErr w:type="spellEnd"/>
      <w:r>
        <w:rPr>
          <w:color w:val="C00000"/>
        </w:rPr>
        <w:t>, ул. Днепропетровская, д.2</w:t>
      </w:r>
    </w:p>
    <w:p w14:paraId="2FF02524" w14:textId="52AA626D" w:rsidR="00EC561D" w:rsidRPr="00EC561D" w:rsidRDefault="00EC561D" w:rsidP="00D028AD">
      <w:pPr>
        <w:spacing w:after="0"/>
        <w:rPr>
          <w:color w:val="C00000"/>
        </w:rPr>
      </w:pPr>
      <w:r>
        <w:rPr>
          <w:color w:val="C00000"/>
        </w:rPr>
        <w:t xml:space="preserve">Тел.: 8 (495) 663 9398  </w:t>
      </w:r>
      <w:r w:rsidRPr="00EC561D">
        <w:rPr>
          <w:color w:val="C00000"/>
        </w:rPr>
        <w:t xml:space="preserve">|  </w:t>
      </w:r>
      <w:r>
        <w:rPr>
          <w:color w:val="C00000"/>
          <w:lang w:val="en-US"/>
        </w:rPr>
        <w:t>info</w:t>
      </w:r>
      <w:r w:rsidRPr="00EC561D">
        <w:rPr>
          <w:color w:val="C00000"/>
        </w:rPr>
        <w:t>@</w:t>
      </w:r>
      <w:proofErr w:type="spellStart"/>
      <w:r>
        <w:rPr>
          <w:color w:val="C00000"/>
          <w:lang w:val="en-US"/>
        </w:rPr>
        <w:t>str</w:t>
      </w:r>
      <w:r w:rsidR="00453561">
        <w:rPr>
          <w:color w:val="C00000"/>
          <w:lang w:val="en-US"/>
        </w:rPr>
        <w:t>o</w:t>
      </w:r>
      <w:bookmarkStart w:id="0" w:name="_GoBack"/>
      <w:bookmarkEnd w:id="0"/>
      <w:r>
        <w:rPr>
          <w:color w:val="C00000"/>
          <w:lang w:val="en-US"/>
        </w:rPr>
        <w:t>pu</w:t>
      </w:r>
      <w:proofErr w:type="spellEnd"/>
      <w:r w:rsidRPr="00EC561D">
        <w:rPr>
          <w:color w:val="C00000"/>
        </w:rPr>
        <w:t>.</w:t>
      </w:r>
      <w:proofErr w:type="spellStart"/>
      <w:r>
        <w:rPr>
          <w:color w:val="C00000"/>
          <w:lang w:val="en-US"/>
        </w:rPr>
        <w:t>ru</w:t>
      </w:r>
      <w:proofErr w:type="spellEnd"/>
    </w:p>
    <w:p w14:paraId="2ACDA8F3" w14:textId="77777777" w:rsidR="002262E0" w:rsidRPr="002262E0" w:rsidRDefault="002262E0"/>
    <w:tbl>
      <w:tblPr>
        <w:tblW w:w="10078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7935"/>
        <w:gridCol w:w="1587"/>
      </w:tblGrid>
      <w:tr w:rsidR="002262E0" w:rsidRPr="002262E0" w14:paraId="7A8C1743" w14:textId="77777777" w:rsidTr="002458E5">
        <w:trPr>
          <w:tblHeader/>
          <w:tblCellSpacing w:w="0" w:type="dxa"/>
        </w:trPr>
        <w:tc>
          <w:tcPr>
            <w:tcW w:w="556" w:type="dxa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ED74812" w14:textId="77777777" w:rsidR="002262E0" w:rsidRPr="002262E0" w:rsidRDefault="002262E0" w:rsidP="00226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2E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2" w:type="dxa"/>
            <w:gridSpan w:val="2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3F4B38F" w14:textId="77777777" w:rsidR="002458E5" w:rsidRPr="002458E5" w:rsidRDefault="002458E5" w:rsidP="002458E5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458E5">
              <w:rPr>
                <w:rFonts w:ascii="Arial" w:eastAsia="Times New Roman" w:hAnsi="Arial" w:cs="Arial"/>
                <w:b/>
                <w:lang w:eastAsia="ru-RU"/>
              </w:rPr>
              <w:t>КРАНЫ КОНСОЛЬНЫЕ СТАЦИОНАРНЫЕ</w:t>
            </w:r>
          </w:p>
          <w:p w14:paraId="2D992056" w14:textId="77777777" w:rsidR="002458E5" w:rsidRPr="002458E5" w:rsidRDefault="002458E5" w:rsidP="002458E5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2458E5">
              <w:rPr>
                <w:rFonts w:ascii="Arial" w:eastAsia="Times New Roman" w:hAnsi="Arial" w:cs="Arial"/>
                <w:b/>
                <w:lang w:eastAsia="ru-RU"/>
              </w:rPr>
              <w:t>Грузоподъемность 0,25 – 10,0 т.</w:t>
            </w:r>
          </w:p>
          <w:p w14:paraId="667A3D3C" w14:textId="77777777" w:rsidR="002262E0" w:rsidRPr="002458E5" w:rsidRDefault="002458E5" w:rsidP="002458E5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Segoe UI" w:eastAsia="Times New Roman" w:hAnsi="Segoe UI" w:cs="Segoe UI"/>
                <w:color w:val="CC0000"/>
                <w:sz w:val="28"/>
                <w:szCs w:val="28"/>
                <w:lang w:eastAsia="ru-RU"/>
              </w:rPr>
            </w:pPr>
            <w:r w:rsidRPr="002458E5">
              <w:rPr>
                <w:rFonts w:ascii="Arial" w:eastAsia="Times New Roman" w:hAnsi="Arial" w:cs="Arial"/>
                <w:b/>
                <w:lang w:eastAsia="ru-RU"/>
              </w:rPr>
              <w:t>ГОСТ 19811-90</w:t>
            </w:r>
          </w:p>
        </w:tc>
      </w:tr>
      <w:tr w:rsidR="00EC561D" w:rsidRPr="002262E0" w14:paraId="29C83419" w14:textId="77777777" w:rsidTr="003A7452">
        <w:trPr>
          <w:tblCellSpacing w:w="0" w:type="dxa"/>
        </w:trPr>
        <w:tc>
          <w:tcPr>
            <w:tcW w:w="8491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6557D4" w14:textId="77777777" w:rsidR="00EC561D" w:rsidRPr="002458E5" w:rsidRDefault="00EC561D" w:rsidP="00EC5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</w:rPr>
              <w:t>Грузоподъемность , т</w:t>
            </w:r>
          </w:p>
        </w:tc>
        <w:tc>
          <w:tcPr>
            <w:tcW w:w="1587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E74ED6" w14:textId="77777777" w:rsidR="00EC561D" w:rsidRPr="002458E5" w:rsidRDefault="00EC561D" w:rsidP="00226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C561D" w:rsidRPr="002262E0" w14:paraId="52798703" w14:textId="77777777" w:rsidTr="00B15603">
        <w:trPr>
          <w:tblCellSpacing w:w="0" w:type="dxa"/>
        </w:trPr>
        <w:tc>
          <w:tcPr>
            <w:tcW w:w="8491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835A15" w14:textId="77777777" w:rsidR="00EC561D" w:rsidRPr="002458E5" w:rsidRDefault="00EC561D" w:rsidP="00EC5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</w:rPr>
              <w:t>Вылет консоли , м (от оси вращения , до крайнего положения крюка тали)</w:t>
            </w:r>
          </w:p>
        </w:tc>
        <w:tc>
          <w:tcPr>
            <w:tcW w:w="1587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23978B" w14:textId="77777777" w:rsidR="00EC561D" w:rsidRPr="002458E5" w:rsidRDefault="00EC561D" w:rsidP="00226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C561D" w:rsidRPr="002262E0" w14:paraId="2191AD45" w14:textId="77777777" w:rsidTr="006765FB">
        <w:trPr>
          <w:tblCellSpacing w:w="0" w:type="dxa"/>
        </w:trPr>
        <w:tc>
          <w:tcPr>
            <w:tcW w:w="8491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3D6964" w14:textId="77777777" w:rsidR="00EC561D" w:rsidRPr="002458E5" w:rsidRDefault="00EC561D" w:rsidP="00EC5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</w:rPr>
              <w:t>Расстояние от оси  вращения до конца  консоли</w:t>
            </w:r>
          </w:p>
        </w:tc>
        <w:tc>
          <w:tcPr>
            <w:tcW w:w="1587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00D901" w14:textId="77777777" w:rsidR="00EC561D" w:rsidRPr="002458E5" w:rsidRDefault="00EC561D" w:rsidP="00226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C561D" w:rsidRPr="002262E0" w14:paraId="3890098B" w14:textId="77777777" w:rsidTr="00C912D3">
        <w:trPr>
          <w:tblCellSpacing w:w="0" w:type="dxa"/>
        </w:trPr>
        <w:tc>
          <w:tcPr>
            <w:tcW w:w="8491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0E27E" w14:textId="77777777" w:rsidR="00EC561D" w:rsidRPr="002458E5" w:rsidRDefault="00EC561D" w:rsidP="00EC5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</w:rPr>
              <w:t>Высота подъема, м</w:t>
            </w:r>
          </w:p>
        </w:tc>
        <w:tc>
          <w:tcPr>
            <w:tcW w:w="1587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EDDEFA" w14:textId="77777777" w:rsidR="00EC561D" w:rsidRPr="002458E5" w:rsidRDefault="00EC561D" w:rsidP="00226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C561D" w:rsidRPr="002262E0" w14:paraId="621B07FF" w14:textId="77777777" w:rsidTr="000230FE">
        <w:trPr>
          <w:tblCellSpacing w:w="0" w:type="dxa"/>
        </w:trPr>
        <w:tc>
          <w:tcPr>
            <w:tcW w:w="8491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CAE27B" w14:textId="77777777" w:rsidR="00EC561D" w:rsidRPr="002458E5" w:rsidRDefault="00EC561D" w:rsidP="00EC5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</w:rPr>
              <w:t>Угол поворота  консоли</w:t>
            </w:r>
          </w:p>
        </w:tc>
        <w:tc>
          <w:tcPr>
            <w:tcW w:w="1587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5F3903" w14:textId="77777777" w:rsidR="00EC561D" w:rsidRPr="002458E5" w:rsidRDefault="00EC561D" w:rsidP="00226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C561D" w:rsidRPr="002262E0" w14:paraId="248595AD" w14:textId="77777777" w:rsidTr="005755B7">
        <w:trPr>
          <w:tblCellSpacing w:w="0" w:type="dxa"/>
        </w:trPr>
        <w:tc>
          <w:tcPr>
            <w:tcW w:w="8491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0EAEA8" w14:textId="77777777" w:rsidR="00EC561D" w:rsidRPr="002458E5" w:rsidRDefault="00EC561D" w:rsidP="00EC561D">
            <w:pPr>
              <w:rPr>
                <w:rFonts w:ascii="Arial" w:hAnsi="Arial" w:cs="Arial"/>
              </w:rPr>
            </w:pPr>
            <w:r w:rsidRPr="002458E5">
              <w:rPr>
                <w:rFonts w:ascii="Arial" w:hAnsi="Arial" w:cs="Arial"/>
              </w:rPr>
              <w:t>Тип крана: ККР 3 (</w:t>
            </w:r>
            <w:proofErr w:type="spellStart"/>
            <w:r w:rsidRPr="002458E5">
              <w:rPr>
                <w:rFonts w:ascii="Arial" w:hAnsi="Arial" w:cs="Arial"/>
              </w:rPr>
              <w:t>ручн</w:t>
            </w:r>
            <w:proofErr w:type="spellEnd"/>
            <w:r w:rsidRPr="002458E5">
              <w:rPr>
                <w:rFonts w:ascii="Arial" w:hAnsi="Arial" w:cs="Arial"/>
              </w:rPr>
              <w:t>. поворот консоли)  или  ККМ 7 (</w:t>
            </w:r>
            <w:proofErr w:type="spellStart"/>
            <w:r w:rsidRPr="002458E5">
              <w:rPr>
                <w:rFonts w:ascii="Arial" w:hAnsi="Arial" w:cs="Arial"/>
              </w:rPr>
              <w:t>эл.поворот</w:t>
            </w:r>
            <w:proofErr w:type="spellEnd"/>
            <w:r w:rsidRPr="002458E5">
              <w:rPr>
                <w:rFonts w:ascii="Arial" w:hAnsi="Arial" w:cs="Arial"/>
              </w:rPr>
              <w:t xml:space="preserve"> консоли)</w:t>
            </w:r>
          </w:p>
        </w:tc>
        <w:tc>
          <w:tcPr>
            <w:tcW w:w="1587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4F47E2" w14:textId="77777777" w:rsidR="00EC561D" w:rsidRPr="002458E5" w:rsidRDefault="00EC561D" w:rsidP="00EC5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C561D" w:rsidRPr="002262E0" w14:paraId="4C3E6500" w14:textId="77777777" w:rsidTr="0094604B">
        <w:trPr>
          <w:trHeight w:val="210"/>
          <w:tblCellSpacing w:w="0" w:type="dxa"/>
        </w:trPr>
        <w:tc>
          <w:tcPr>
            <w:tcW w:w="8491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CBC8E4" w14:textId="77777777" w:rsidR="00EC561D" w:rsidRPr="002458E5" w:rsidRDefault="00EC561D" w:rsidP="00EC5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</w:rPr>
              <w:t xml:space="preserve">Тип тали: ручная ,  эл. канатная,  </w:t>
            </w:r>
            <w:proofErr w:type="spellStart"/>
            <w:r w:rsidRPr="002458E5">
              <w:rPr>
                <w:rFonts w:ascii="Arial" w:hAnsi="Arial" w:cs="Arial"/>
              </w:rPr>
              <w:t>эл.цепная</w:t>
            </w:r>
            <w:proofErr w:type="spellEnd"/>
          </w:p>
        </w:tc>
        <w:tc>
          <w:tcPr>
            <w:tcW w:w="1587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E6B1C4" w14:textId="77777777" w:rsidR="00EC561D" w:rsidRPr="002458E5" w:rsidRDefault="00EC561D" w:rsidP="00EC5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10B57EB4" w14:textId="77777777" w:rsidR="00EC561D" w:rsidRDefault="00D028AD">
      <w:r w:rsidRPr="00EC561D">
        <w:t xml:space="preserve"> </w:t>
      </w:r>
    </w:p>
    <w:tbl>
      <w:tblPr>
        <w:tblW w:w="10078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111"/>
        <w:gridCol w:w="1532"/>
        <w:gridCol w:w="1739"/>
        <w:gridCol w:w="1574"/>
        <w:gridCol w:w="1577"/>
      </w:tblGrid>
      <w:tr w:rsidR="00EC561D" w:rsidRPr="002262E0" w14:paraId="6B1B28F3" w14:textId="77777777" w:rsidTr="004C4AA5">
        <w:trPr>
          <w:tblHeader/>
          <w:tblCellSpacing w:w="0" w:type="dxa"/>
        </w:trPr>
        <w:tc>
          <w:tcPr>
            <w:tcW w:w="545" w:type="dxa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DCA80BB" w14:textId="77777777" w:rsidR="00EC561D" w:rsidRPr="002262E0" w:rsidRDefault="00EC561D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2E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3" w:type="dxa"/>
            <w:gridSpan w:val="5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CB94864" w14:textId="77777777" w:rsidR="00EC561D" w:rsidRPr="002262E0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4C4AA5" w:rsidRPr="002262E0" w14:paraId="10E01156" w14:textId="77777777" w:rsidTr="004C4AA5">
        <w:trPr>
          <w:tblCellSpacing w:w="0" w:type="dxa"/>
        </w:trPr>
        <w:tc>
          <w:tcPr>
            <w:tcW w:w="5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FEDF9A" w14:textId="77777777" w:rsidR="004C4AA5" w:rsidRPr="002458E5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58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D4CB05" w14:textId="77777777" w:rsidR="004C4AA5" w:rsidRPr="002458E5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</w:rPr>
              <w:t>Место размещения крана</w:t>
            </w:r>
          </w:p>
        </w:tc>
        <w:tc>
          <w:tcPr>
            <w:tcW w:w="3271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7D61DF" w14:textId="77777777" w:rsidR="004C4AA5" w:rsidRPr="002458E5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 xml:space="preserve">  на улице под навесом</w:t>
            </w:r>
          </w:p>
        </w:tc>
        <w:tc>
          <w:tcPr>
            <w:tcW w:w="3151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2086CD" w14:textId="77777777" w:rsidR="004C4AA5" w:rsidRPr="002458E5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 xml:space="preserve">  в помещении</w:t>
            </w:r>
          </w:p>
        </w:tc>
      </w:tr>
      <w:tr w:rsidR="004C4AA5" w:rsidRPr="002262E0" w14:paraId="42504F9F" w14:textId="77777777" w:rsidTr="004C4AA5">
        <w:trPr>
          <w:tblCellSpacing w:w="0" w:type="dxa"/>
        </w:trPr>
        <w:tc>
          <w:tcPr>
            <w:tcW w:w="5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05BFD1" w14:textId="77777777" w:rsidR="004C4AA5" w:rsidRPr="002458E5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458E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43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9CC23E" w14:textId="77777777" w:rsidR="004C4AA5" w:rsidRPr="002458E5" w:rsidRDefault="004C4AA5" w:rsidP="004C4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</w:rPr>
              <w:t>Способ отгрузки</w:t>
            </w:r>
          </w:p>
        </w:tc>
        <w:tc>
          <w:tcPr>
            <w:tcW w:w="1739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D48E2E" w14:textId="77777777" w:rsidR="004C4AA5" w:rsidRPr="002458E5" w:rsidRDefault="004C4AA5" w:rsidP="004C4AA5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 xml:space="preserve"> автотранспорт</w:t>
            </w:r>
          </w:p>
        </w:tc>
        <w:tc>
          <w:tcPr>
            <w:tcW w:w="157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5F4365" w14:textId="77777777" w:rsidR="004C4AA5" w:rsidRPr="002458E5" w:rsidRDefault="004C4AA5" w:rsidP="004C4AA5">
            <w:pPr>
              <w:jc w:val="center"/>
              <w:rPr>
                <w:rFonts w:ascii="Arial" w:hAnsi="Arial" w:cs="Arial"/>
              </w:rPr>
            </w:pP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 xml:space="preserve">  ж/д транспорт</w:t>
            </w:r>
          </w:p>
        </w:tc>
        <w:tc>
          <w:tcPr>
            <w:tcW w:w="1577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A93483" w14:textId="77777777" w:rsidR="004C4AA5" w:rsidRPr="002458E5" w:rsidRDefault="004C4AA5" w:rsidP="004C4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 xml:space="preserve"> самовывоз</w:t>
            </w:r>
          </w:p>
        </w:tc>
      </w:tr>
    </w:tbl>
    <w:p w14:paraId="1E0B4BEC" w14:textId="77777777" w:rsidR="004C4AA5" w:rsidRDefault="004C4AA5">
      <w:pPr>
        <w:rPr>
          <w:lang w:val="en-US"/>
        </w:rPr>
      </w:pPr>
    </w:p>
    <w:tbl>
      <w:tblPr>
        <w:tblW w:w="10078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51"/>
        <w:gridCol w:w="2319"/>
        <w:gridCol w:w="2136"/>
        <w:gridCol w:w="1975"/>
        <w:gridCol w:w="2140"/>
      </w:tblGrid>
      <w:tr w:rsidR="004C4AA5" w:rsidRPr="002262E0" w14:paraId="1885F6A6" w14:textId="77777777" w:rsidTr="002458E5">
        <w:trPr>
          <w:trHeight w:val="20"/>
          <w:tblHeader/>
          <w:tblCellSpacing w:w="0" w:type="dxa"/>
        </w:trPr>
        <w:tc>
          <w:tcPr>
            <w:tcW w:w="557" w:type="dxa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26C6950" w14:textId="77777777" w:rsidR="004C4AA5" w:rsidRPr="002262E0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2E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1" w:type="dxa"/>
            <w:gridSpan w:val="5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410EDF8" w14:textId="77777777" w:rsidR="004C4AA5" w:rsidRPr="004C4AA5" w:rsidRDefault="004C4AA5" w:rsidP="004C4AA5">
            <w:pPr>
              <w:jc w:val="center"/>
              <w:rPr>
                <w:rFonts w:ascii="Arial" w:hAnsi="Arial"/>
                <w:b/>
              </w:rPr>
            </w:pPr>
            <w:r w:rsidRPr="004C4AA5">
              <w:rPr>
                <w:rFonts w:ascii="Arial" w:hAnsi="Arial"/>
                <w:b/>
              </w:rPr>
              <w:t>Исполнение крана</w:t>
            </w:r>
          </w:p>
        </w:tc>
      </w:tr>
      <w:tr w:rsidR="002458E5" w:rsidRPr="002262E0" w14:paraId="5DC83143" w14:textId="77777777" w:rsidTr="006A0F0D">
        <w:trPr>
          <w:tblCellSpacing w:w="0" w:type="dxa"/>
        </w:trPr>
        <w:tc>
          <w:tcPr>
            <w:tcW w:w="1508" w:type="dxa"/>
            <w:gridSpan w:val="2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53F094" w14:textId="77777777" w:rsidR="002458E5" w:rsidRPr="002458E5" w:rsidRDefault="002458E5" w:rsidP="002458E5">
            <w:pPr>
              <w:tabs>
                <w:tab w:val="left" w:pos="426"/>
                <w:tab w:val="center" w:pos="1685"/>
              </w:tabs>
              <w:snapToGrid w:val="0"/>
              <w:ind w:left="-87" w:right="-97" w:firstLine="11"/>
              <w:jc w:val="center"/>
              <w:rPr>
                <w:rFonts w:ascii="Arial" w:hAnsi="Arial" w:cs="Arial"/>
                <w:lang w:eastAsia="ar-SA"/>
              </w:rPr>
            </w:pPr>
            <w:r w:rsidRPr="002458E5">
              <w:rPr>
                <w:rFonts w:ascii="Arial" w:hAnsi="Arial" w:cs="Arial"/>
                <w:lang w:val="en-US"/>
              </w:rPr>
              <w:t></w:t>
            </w:r>
            <w:proofErr w:type="spellStart"/>
            <w:r w:rsidRPr="002458E5">
              <w:rPr>
                <w:rFonts w:ascii="Arial" w:hAnsi="Arial" w:cs="Arial"/>
              </w:rPr>
              <w:t>Общепро</w:t>
            </w:r>
            <w:proofErr w:type="spellEnd"/>
            <w:r w:rsidRPr="002458E5">
              <w:rPr>
                <w:rFonts w:ascii="Arial" w:hAnsi="Arial" w:cs="Arial"/>
              </w:rPr>
              <w:t xml:space="preserve"> </w:t>
            </w:r>
            <w:proofErr w:type="spellStart"/>
            <w:r w:rsidRPr="002458E5">
              <w:rPr>
                <w:rFonts w:ascii="Arial" w:hAnsi="Arial" w:cs="Arial"/>
              </w:rPr>
              <w:t>мышленное</w:t>
            </w:r>
            <w:proofErr w:type="spellEnd"/>
          </w:p>
        </w:tc>
        <w:tc>
          <w:tcPr>
            <w:tcW w:w="4455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415966" w14:textId="77777777" w:rsidR="002458E5" w:rsidRPr="002458E5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  <w:lang w:val="en-US"/>
              </w:rPr>
              <w:t></w:t>
            </w:r>
            <w:r w:rsidRPr="002458E5">
              <w:rPr>
                <w:rFonts w:ascii="Arial" w:hAnsi="Arial" w:cs="Arial"/>
              </w:rPr>
              <w:t>Пожаробезопасное</w:t>
            </w:r>
          </w:p>
        </w:tc>
        <w:tc>
          <w:tcPr>
            <w:tcW w:w="4115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0F6CA8" w14:textId="77777777" w:rsidR="002458E5" w:rsidRPr="002458E5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  <w:lang w:val="en-US"/>
              </w:rPr>
              <w:t></w:t>
            </w:r>
            <w:r w:rsidRPr="002458E5">
              <w:rPr>
                <w:rFonts w:ascii="Arial" w:hAnsi="Arial" w:cs="Arial"/>
              </w:rPr>
              <w:t>Взрывозащищенное</w:t>
            </w:r>
          </w:p>
        </w:tc>
      </w:tr>
      <w:tr w:rsidR="002458E5" w:rsidRPr="002262E0" w14:paraId="171CBDC6" w14:textId="77777777" w:rsidTr="002458E5">
        <w:trPr>
          <w:tblCellSpacing w:w="0" w:type="dxa"/>
        </w:trPr>
        <w:tc>
          <w:tcPr>
            <w:tcW w:w="1508" w:type="dxa"/>
            <w:gridSpan w:val="2"/>
            <w:vMerge/>
            <w:tcBorders>
              <w:left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16B513" w14:textId="77777777" w:rsidR="002458E5" w:rsidRPr="002458E5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2D7CA8" w14:textId="77777777" w:rsidR="002458E5" w:rsidRPr="002458E5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</w:rPr>
              <w:t>Класс пожароопасной зоны</w:t>
            </w:r>
          </w:p>
        </w:tc>
        <w:tc>
          <w:tcPr>
            <w:tcW w:w="21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14224F" w14:textId="77777777" w:rsidR="002458E5" w:rsidRPr="002458E5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</w:rPr>
              <w:t>Класс взрыв. зоны</w:t>
            </w:r>
          </w:p>
        </w:tc>
        <w:tc>
          <w:tcPr>
            <w:tcW w:w="197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74EC0A" w14:textId="77777777" w:rsidR="002458E5" w:rsidRPr="002458E5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</w:rPr>
              <w:t>Категория взрыв. смеси</w:t>
            </w:r>
          </w:p>
        </w:tc>
        <w:tc>
          <w:tcPr>
            <w:tcW w:w="2140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903670" w14:textId="77777777" w:rsidR="002458E5" w:rsidRPr="002458E5" w:rsidRDefault="002458E5" w:rsidP="002458E5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2458E5">
              <w:rPr>
                <w:rFonts w:ascii="Arial" w:hAnsi="Arial" w:cs="Arial"/>
              </w:rPr>
              <w:t>Группа взрыв.</w:t>
            </w:r>
          </w:p>
          <w:p w14:paraId="00855BBB" w14:textId="77777777" w:rsidR="002458E5" w:rsidRPr="002458E5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</w:rPr>
              <w:t>смеси</w:t>
            </w:r>
          </w:p>
        </w:tc>
      </w:tr>
      <w:tr w:rsidR="002458E5" w:rsidRPr="002262E0" w14:paraId="75F2AC48" w14:textId="77777777" w:rsidTr="002458E5">
        <w:trPr>
          <w:tblCellSpacing w:w="0" w:type="dxa"/>
        </w:trPr>
        <w:tc>
          <w:tcPr>
            <w:tcW w:w="1508" w:type="dxa"/>
            <w:gridSpan w:val="2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A9082F" w14:textId="77777777" w:rsidR="002458E5" w:rsidRPr="002458E5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ABBB58" w14:textId="77777777" w:rsidR="002458E5" w:rsidRDefault="002458E5" w:rsidP="002458E5">
            <w:pPr>
              <w:tabs>
                <w:tab w:val="center" w:pos="1451"/>
                <w:tab w:val="left" w:pos="1935"/>
              </w:tabs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>П-</w:t>
            </w:r>
            <w:r w:rsidRPr="002458E5">
              <w:rPr>
                <w:rFonts w:ascii="Arial" w:hAnsi="Arial" w:cs="Arial"/>
                <w:lang w:val="en-US"/>
              </w:rPr>
              <w:t>I</w:t>
            </w:r>
            <w:r w:rsidRPr="002458E5">
              <w:rPr>
                <w:rFonts w:ascii="Arial" w:hAnsi="Arial" w:cs="Arial"/>
              </w:rPr>
              <w:t xml:space="preserve">,  </w:t>
            </w: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>П</w:t>
            </w:r>
            <w:r w:rsidRPr="002458E5">
              <w:rPr>
                <w:rFonts w:ascii="Arial" w:hAnsi="Arial" w:cs="Arial"/>
                <w:b/>
              </w:rPr>
              <w:t>-</w:t>
            </w:r>
            <w:r w:rsidRPr="002458E5">
              <w:rPr>
                <w:rFonts w:ascii="Arial" w:hAnsi="Arial" w:cs="Arial"/>
                <w:lang w:val="en-US"/>
              </w:rPr>
              <w:t>II</w:t>
            </w:r>
            <w:r w:rsidRPr="002458E5">
              <w:rPr>
                <w:rFonts w:ascii="Arial" w:hAnsi="Arial" w:cs="Arial"/>
              </w:rPr>
              <w:t xml:space="preserve">, </w:t>
            </w:r>
          </w:p>
          <w:p w14:paraId="0E3EED0C" w14:textId="77777777" w:rsidR="002458E5" w:rsidRPr="002458E5" w:rsidRDefault="002458E5" w:rsidP="002458E5">
            <w:pPr>
              <w:tabs>
                <w:tab w:val="center" w:pos="1451"/>
                <w:tab w:val="left" w:pos="1935"/>
              </w:tabs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 xml:space="preserve"> </w:t>
            </w:r>
            <w:r w:rsidRPr="002458E5">
              <w:rPr>
                <w:rFonts w:ascii="Arial" w:hAnsi="Arial" w:cs="Arial"/>
                <w:b/>
                <w:u w:val="single"/>
              </w:rPr>
              <w:t>П-</w:t>
            </w:r>
            <w:r w:rsidRPr="002458E5">
              <w:rPr>
                <w:rFonts w:ascii="Arial" w:hAnsi="Arial" w:cs="Arial"/>
                <w:b/>
                <w:u w:val="single"/>
                <w:lang w:val="en-US"/>
              </w:rPr>
              <w:t>II</w:t>
            </w:r>
            <w:r w:rsidRPr="002458E5">
              <w:rPr>
                <w:rFonts w:ascii="Arial" w:hAnsi="Arial" w:cs="Arial"/>
                <w:b/>
                <w:u w:val="single"/>
              </w:rPr>
              <w:t>а</w:t>
            </w:r>
            <w:r w:rsidRPr="002458E5">
              <w:rPr>
                <w:rFonts w:ascii="Arial" w:hAnsi="Arial" w:cs="Arial"/>
              </w:rPr>
              <w:t xml:space="preserve">,  </w:t>
            </w: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 xml:space="preserve">  П-</w:t>
            </w:r>
            <w:r w:rsidRPr="002458E5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21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18A32D" w14:textId="77777777" w:rsidR="002458E5" w:rsidRPr="002458E5" w:rsidRDefault="002458E5" w:rsidP="002458E5">
            <w:pPr>
              <w:tabs>
                <w:tab w:val="left" w:pos="270"/>
                <w:tab w:val="left" w:pos="1095"/>
                <w:tab w:val="center" w:pos="1380"/>
              </w:tabs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 xml:space="preserve"> </w:t>
            </w:r>
            <w:r w:rsidRPr="002458E5">
              <w:rPr>
                <w:rFonts w:ascii="Arial" w:hAnsi="Arial" w:cs="Arial"/>
                <w:b/>
                <w:u w:val="single"/>
              </w:rPr>
              <w:t>В-</w:t>
            </w:r>
            <w:r w:rsidRPr="002458E5">
              <w:rPr>
                <w:rFonts w:ascii="Arial" w:hAnsi="Arial" w:cs="Arial"/>
                <w:b/>
                <w:u w:val="single"/>
                <w:lang w:val="en-US"/>
              </w:rPr>
              <w:t>I</w:t>
            </w:r>
            <w:r w:rsidRPr="002458E5">
              <w:rPr>
                <w:rFonts w:ascii="Arial" w:hAnsi="Arial" w:cs="Arial"/>
                <w:b/>
                <w:u w:val="single"/>
              </w:rPr>
              <w:t>а</w:t>
            </w:r>
            <w:r w:rsidRPr="002458E5">
              <w:rPr>
                <w:rFonts w:ascii="Arial" w:hAnsi="Arial" w:cs="Arial"/>
              </w:rPr>
              <w:t xml:space="preserve">, </w:t>
            </w: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>В-</w:t>
            </w:r>
            <w:r w:rsidRPr="002458E5">
              <w:rPr>
                <w:rFonts w:ascii="Arial" w:hAnsi="Arial" w:cs="Arial"/>
                <w:lang w:val="en-US"/>
              </w:rPr>
              <w:t>I</w:t>
            </w:r>
            <w:r w:rsidRPr="002458E5">
              <w:rPr>
                <w:rFonts w:ascii="Arial" w:hAnsi="Arial" w:cs="Arial"/>
              </w:rPr>
              <w:t>б,</w:t>
            </w:r>
          </w:p>
          <w:p w14:paraId="0F38C992" w14:textId="77777777" w:rsidR="002458E5" w:rsidRPr="002458E5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 xml:space="preserve"> В-</w:t>
            </w:r>
            <w:r w:rsidRPr="002458E5">
              <w:rPr>
                <w:rFonts w:ascii="Arial" w:hAnsi="Arial" w:cs="Arial"/>
                <w:lang w:val="en-US"/>
              </w:rPr>
              <w:t>I</w:t>
            </w:r>
            <w:r w:rsidRPr="002458E5">
              <w:rPr>
                <w:rFonts w:ascii="Arial" w:hAnsi="Arial" w:cs="Arial"/>
              </w:rPr>
              <w:t>г</w:t>
            </w:r>
          </w:p>
        </w:tc>
        <w:tc>
          <w:tcPr>
            <w:tcW w:w="197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999FD0" w14:textId="77777777" w:rsidR="002458E5" w:rsidRPr="002458E5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 xml:space="preserve"> </w:t>
            </w:r>
            <w:r w:rsidRPr="002458E5">
              <w:rPr>
                <w:rFonts w:ascii="Arial" w:hAnsi="Arial" w:cs="Arial"/>
                <w:lang w:val="en-US"/>
              </w:rPr>
              <w:t>II</w:t>
            </w:r>
            <w:r w:rsidRPr="002458E5">
              <w:rPr>
                <w:rFonts w:ascii="Arial" w:hAnsi="Arial" w:cs="Arial"/>
              </w:rPr>
              <w:t xml:space="preserve">А, </w:t>
            </w: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 xml:space="preserve"> </w:t>
            </w:r>
            <w:r w:rsidRPr="002458E5">
              <w:rPr>
                <w:rFonts w:ascii="Arial" w:hAnsi="Arial" w:cs="Arial"/>
                <w:b/>
                <w:u w:val="single"/>
                <w:lang w:val="en-US"/>
              </w:rPr>
              <w:t>II</w:t>
            </w:r>
            <w:r w:rsidRPr="002458E5">
              <w:rPr>
                <w:rFonts w:ascii="Arial" w:hAnsi="Arial" w:cs="Arial"/>
                <w:b/>
                <w:u w:val="single"/>
              </w:rPr>
              <w:t>В</w:t>
            </w:r>
            <w:r w:rsidRPr="002458E5">
              <w:rPr>
                <w:rFonts w:ascii="Arial" w:hAnsi="Arial" w:cs="Arial"/>
              </w:rPr>
              <w:t>,</w:t>
            </w:r>
          </w:p>
        </w:tc>
        <w:tc>
          <w:tcPr>
            <w:tcW w:w="2140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94A3C2" w14:textId="77777777" w:rsidR="002458E5" w:rsidRPr="002458E5" w:rsidRDefault="002458E5" w:rsidP="002458E5">
            <w:pPr>
              <w:tabs>
                <w:tab w:val="center" w:pos="1451"/>
                <w:tab w:val="left" w:pos="1935"/>
              </w:tabs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 xml:space="preserve"> Т1, </w:t>
            </w: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 xml:space="preserve"> Т2,</w:t>
            </w:r>
          </w:p>
          <w:p w14:paraId="115B4855" w14:textId="77777777" w:rsidR="002458E5" w:rsidRPr="002458E5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 xml:space="preserve"> Т3, </w:t>
            </w:r>
            <w:r w:rsidRPr="002458E5">
              <w:rPr>
                <w:rFonts w:ascii="Arial" w:hAnsi="Arial" w:cs="Arial"/>
                <w:lang w:val="en-US"/>
              </w:rPr>
              <w:t></w:t>
            </w:r>
            <w:r w:rsidRPr="002458E5">
              <w:rPr>
                <w:rFonts w:ascii="Arial" w:hAnsi="Arial" w:cs="Arial"/>
              </w:rPr>
              <w:t xml:space="preserve"> </w:t>
            </w:r>
            <w:r w:rsidRPr="002458E5">
              <w:rPr>
                <w:rFonts w:ascii="Arial" w:hAnsi="Arial" w:cs="Arial"/>
                <w:b/>
                <w:u w:val="single"/>
              </w:rPr>
              <w:t>Т4</w:t>
            </w:r>
          </w:p>
        </w:tc>
      </w:tr>
    </w:tbl>
    <w:p w14:paraId="79C84A54" w14:textId="77777777" w:rsidR="002458E5" w:rsidRDefault="002458E5"/>
    <w:tbl>
      <w:tblPr>
        <w:tblW w:w="10078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563"/>
        <w:gridCol w:w="6959"/>
      </w:tblGrid>
      <w:tr w:rsidR="002458E5" w:rsidRPr="002262E0" w14:paraId="2AB1F604" w14:textId="77777777" w:rsidTr="009A489B">
        <w:trPr>
          <w:tblHeader/>
          <w:tblCellSpacing w:w="0" w:type="dxa"/>
        </w:trPr>
        <w:tc>
          <w:tcPr>
            <w:tcW w:w="556" w:type="dxa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3D8623E" w14:textId="77777777" w:rsidR="002458E5" w:rsidRPr="002262E0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262E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2" w:type="dxa"/>
            <w:gridSpan w:val="2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F3DA363" w14:textId="77777777" w:rsidR="002458E5" w:rsidRPr="002458E5" w:rsidRDefault="002458E5" w:rsidP="002458E5">
            <w:pPr>
              <w:jc w:val="center"/>
              <w:rPr>
                <w:rFonts w:ascii="Arial" w:hAnsi="Arial"/>
                <w:b/>
              </w:rPr>
            </w:pPr>
            <w:r w:rsidRPr="002458E5">
              <w:rPr>
                <w:rFonts w:ascii="Arial" w:hAnsi="Arial"/>
                <w:b/>
              </w:rPr>
              <w:t>Сведения о заказчике</w:t>
            </w:r>
          </w:p>
        </w:tc>
      </w:tr>
      <w:tr w:rsidR="002458E5" w:rsidRPr="002262E0" w14:paraId="05D21A92" w14:textId="77777777" w:rsidTr="002458E5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37C469" w14:textId="77777777" w:rsidR="002458E5" w:rsidRPr="002458E5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</w:rPr>
              <w:t>Наименование предприятия</w:t>
            </w:r>
          </w:p>
        </w:tc>
        <w:tc>
          <w:tcPr>
            <w:tcW w:w="6959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769229" w14:textId="77777777" w:rsidR="002458E5" w:rsidRPr="002458E5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E5" w:rsidRPr="002262E0" w14:paraId="1E00D788" w14:textId="77777777" w:rsidTr="002458E5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520730" w14:textId="77777777" w:rsidR="002458E5" w:rsidRPr="002458E5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959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EAA676" w14:textId="77777777" w:rsidR="002458E5" w:rsidRPr="002458E5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E5" w:rsidRPr="002262E0" w14:paraId="2B65475E" w14:textId="77777777" w:rsidTr="002458E5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594E01" w14:textId="77777777" w:rsidR="002458E5" w:rsidRPr="002458E5" w:rsidRDefault="002458E5" w:rsidP="0024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</w:rPr>
              <w:t>Арес</w:t>
            </w:r>
            <w:r>
              <w:rPr>
                <w:rFonts w:ascii="Arial" w:hAnsi="Arial" w:cs="Arial"/>
                <w:lang w:val="en-US"/>
              </w:rPr>
              <w:t xml:space="preserve"> / </w:t>
            </w: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6959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124EC8" w14:textId="77777777" w:rsidR="002458E5" w:rsidRPr="002458E5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58E5" w:rsidRPr="002262E0" w14:paraId="488EBB83" w14:textId="77777777" w:rsidTr="002458E5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6FAC99" w14:textId="77777777" w:rsidR="002458E5" w:rsidRPr="002458E5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6959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3D666A" w14:textId="77777777" w:rsidR="002458E5" w:rsidRPr="002458E5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26BC639D" w14:textId="77777777" w:rsidR="004C4AA5" w:rsidRPr="002458E5" w:rsidRDefault="004C4AA5"/>
    <w:sectPr w:rsidR="004C4AA5" w:rsidRPr="002458E5" w:rsidSect="00D028A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6B"/>
    <w:rsid w:val="00023ED4"/>
    <w:rsid w:val="00132911"/>
    <w:rsid w:val="00135695"/>
    <w:rsid w:val="001812A2"/>
    <w:rsid w:val="0019239C"/>
    <w:rsid w:val="0019306B"/>
    <w:rsid w:val="002262E0"/>
    <w:rsid w:val="002458E5"/>
    <w:rsid w:val="0028735E"/>
    <w:rsid w:val="002F7B26"/>
    <w:rsid w:val="003938B6"/>
    <w:rsid w:val="00453561"/>
    <w:rsid w:val="004C4AA5"/>
    <w:rsid w:val="004F223A"/>
    <w:rsid w:val="00504E02"/>
    <w:rsid w:val="005534DC"/>
    <w:rsid w:val="006C2650"/>
    <w:rsid w:val="00866F60"/>
    <w:rsid w:val="00A14DDF"/>
    <w:rsid w:val="00D028AD"/>
    <w:rsid w:val="00EC561D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D7D7"/>
  <w15:chartTrackingRefBased/>
  <w15:docId w15:val="{F49F8C7B-F932-4998-9DFE-9F746BEB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9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6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Соловьева Ирина</cp:lastModifiedBy>
  <cp:revision>3</cp:revision>
  <cp:lastPrinted>2019-01-25T06:48:00Z</cp:lastPrinted>
  <dcterms:created xsi:type="dcterms:W3CDTF">2019-05-07T11:50:00Z</dcterms:created>
  <dcterms:modified xsi:type="dcterms:W3CDTF">2019-08-27T09:59:00Z</dcterms:modified>
</cp:coreProperties>
</file>